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4F76" w:rsidRPr="00AA6011" w:rsidP="001E47E1" w14:paraId="1C192019" w14:textId="5A2326C7">
      <w:pPr>
        <w:pStyle w:val="NoSpacing"/>
        <w:jc w:val="right"/>
        <w:rPr>
          <w:sz w:val="28"/>
          <w:szCs w:val="28"/>
        </w:rPr>
      </w:pPr>
      <w:r w:rsidRPr="00AA6011">
        <w:rPr>
          <w:sz w:val="28"/>
          <w:szCs w:val="28"/>
        </w:rPr>
        <w:t>Дело № 5-</w:t>
      </w:r>
      <w:r w:rsidRPr="00AA6011" w:rsidR="009C128E">
        <w:rPr>
          <w:color w:val="FF0000"/>
          <w:sz w:val="28"/>
          <w:szCs w:val="28"/>
        </w:rPr>
        <w:t>472-2106</w:t>
      </w:r>
      <w:r w:rsidRPr="00AA6011">
        <w:rPr>
          <w:sz w:val="28"/>
          <w:szCs w:val="28"/>
        </w:rPr>
        <w:t>/202</w:t>
      </w:r>
      <w:r w:rsidRPr="00AA6011" w:rsidR="00F62ECC">
        <w:rPr>
          <w:sz w:val="28"/>
          <w:szCs w:val="28"/>
        </w:rPr>
        <w:t>5</w:t>
      </w:r>
    </w:p>
    <w:p w:rsidR="000E4F76" w:rsidRPr="00AA6011" w:rsidP="001E47E1" w14:paraId="0AF11316" w14:textId="4FD74A8F">
      <w:pPr>
        <w:pStyle w:val="NoSpacing"/>
        <w:jc w:val="right"/>
        <w:rPr>
          <w:sz w:val="28"/>
          <w:szCs w:val="28"/>
        </w:rPr>
      </w:pPr>
      <w:r w:rsidRPr="00AA6011">
        <w:rPr>
          <w:sz w:val="28"/>
          <w:szCs w:val="28"/>
        </w:rPr>
        <w:t xml:space="preserve">86MS0007-01-2025-002309-84 </w:t>
      </w:r>
    </w:p>
    <w:p w:rsidR="000E4F76" w:rsidRPr="00AA6011" w:rsidP="001E47E1" w14:paraId="5D75E8B7" w14:textId="77777777">
      <w:pPr>
        <w:pStyle w:val="NoSpacing"/>
        <w:jc w:val="both"/>
        <w:rPr>
          <w:sz w:val="28"/>
          <w:szCs w:val="28"/>
        </w:rPr>
      </w:pPr>
    </w:p>
    <w:p w:rsidR="000E4F76" w:rsidRPr="00AA6011" w:rsidP="001E47E1" w14:paraId="0F6D9764" w14:textId="77777777">
      <w:pPr>
        <w:pStyle w:val="NoSpacing"/>
        <w:jc w:val="center"/>
        <w:rPr>
          <w:sz w:val="28"/>
          <w:szCs w:val="28"/>
        </w:rPr>
      </w:pPr>
      <w:r w:rsidRPr="00AA6011">
        <w:rPr>
          <w:sz w:val="28"/>
          <w:szCs w:val="28"/>
        </w:rPr>
        <w:t>ПОСТАНОВЛЕНИЕ</w:t>
      </w:r>
    </w:p>
    <w:p w:rsidR="000E4F76" w:rsidRPr="00AA6011" w:rsidP="001E47E1" w14:paraId="7A5581CF" w14:textId="77777777">
      <w:pPr>
        <w:pStyle w:val="NoSpacing"/>
        <w:jc w:val="center"/>
        <w:rPr>
          <w:sz w:val="28"/>
          <w:szCs w:val="28"/>
        </w:rPr>
      </w:pPr>
      <w:r w:rsidRPr="00AA6011">
        <w:rPr>
          <w:sz w:val="28"/>
          <w:szCs w:val="28"/>
        </w:rPr>
        <w:t>по делу об административном правонарушении</w:t>
      </w:r>
    </w:p>
    <w:p w:rsidR="000E4F76" w:rsidRPr="00AA6011" w:rsidP="001E47E1" w14:paraId="3D61E207" w14:textId="77777777">
      <w:pPr>
        <w:pStyle w:val="NoSpacing"/>
        <w:jc w:val="both"/>
        <w:rPr>
          <w:sz w:val="28"/>
          <w:szCs w:val="28"/>
        </w:rPr>
      </w:pPr>
    </w:p>
    <w:p w:rsidR="000E4F76" w:rsidRPr="00AA6011" w:rsidP="009C128E" w14:paraId="6F28FBE2" w14:textId="71A67F04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sz w:val="28"/>
          <w:szCs w:val="28"/>
        </w:rPr>
        <w:t>г. Нижневартовск</w:t>
      </w:r>
      <w:r w:rsidRPr="00AA6011" w:rsidR="001E47E1">
        <w:rPr>
          <w:sz w:val="28"/>
          <w:szCs w:val="28"/>
        </w:rPr>
        <w:t xml:space="preserve">                                                                             </w:t>
      </w:r>
      <w:r w:rsidRPr="00AA6011" w:rsidR="009C128E">
        <w:rPr>
          <w:sz w:val="28"/>
          <w:szCs w:val="28"/>
        </w:rPr>
        <w:t>18 июля</w:t>
      </w:r>
      <w:r w:rsidRPr="00AA6011" w:rsidR="001E47E1">
        <w:rPr>
          <w:sz w:val="28"/>
          <w:szCs w:val="28"/>
        </w:rPr>
        <w:t xml:space="preserve"> 2025 года</w:t>
      </w:r>
    </w:p>
    <w:p w:rsidR="000E4F76" w:rsidRPr="00AA6011" w:rsidP="009C128E" w14:paraId="12540909" w14:textId="77777777">
      <w:pPr>
        <w:pStyle w:val="NoSpacing"/>
        <w:ind w:firstLine="567"/>
        <w:jc w:val="both"/>
        <w:rPr>
          <w:sz w:val="28"/>
          <w:szCs w:val="28"/>
        </w:rPr>
      </w:pPr>
    </w:p>
    <w:p w:rsidR="00AA6011" w:rsidP="009C128E" w14:paraId="1B63B637" w14:textId="77777777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sz w:val="28"/>
          <w:szCs w:val="28"/>
        </w:rPr>
        <w:t xml:space="preserve">Мировой судья судебного участка </w:t>
      </w:r>
      <w:r w:rsidRPr="00AA6011">
        <w:rPr>
          <w:rFonts w:eastAsia="Segoe UI Symbol"/>
          <w:sz w:val="28"/>
          <w:szCs w:val="28"/>
        </w:rPr>
        <w:t>№</w:t>
      </w:r>
      <w:r w:rsidRPr="00AA6011">
        <w:rPr>
          <w:sz w:val="28"/>
          <w:szCs w:val="28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</w:p>
    <w:p w:rsidR="001E47E1" w:rsidRPr="00AA6011" w:rsidP="009C128E" w14:paraId="6FD9C76C" w14:textId="5B5215E6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sz w:val="28"/>
          <w:szCs w:val="28"/>
        </w:rPr>
        <w:t>рассмотрев дело об административном правонарушении в отношении:</w:t>
      </w:r>
    </w:p>
    <w:p w:rsidR="000E4F76" w:rsidRPr="00AA6011" w:rsidP="009C128E" w14:paraId="1C0F665A" w14:textId="2B74F7D7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color w:val="FF0000"/>
          <w:sz w:val="28"/>
          <w:szCs w:val="28"/>
        </w:rPr>
        <w:t xml:space="preserve">Тляшевой Флеры Олеговны, </w:t>
      </w:r>
      <w:r>
        <w:rPr>
          <w:color w:val="FF0000"/>
          <w:sz w:val="28"/>
          <w:szCs w:val="28"/>
        </w:rPr>
        <w:t>*</w:t>
      </w:r>
      <w:r w:rsidRPr="00AA6011" w:rsidR="001E47E1">
        <w:rPr>
          <w:color w:val="FF0000"/>
          <w:sz w:val="28"/>
          <w:szCs w:val="28"/>
        </w:rPr>
        <w:t xml:space="preserve"> </w:t>
      </w:r>
      <w:r w:rsidRPr="00AA6011" w:rsidR="001E47E1">
        <w:rPr>
          <w:sz w:val="28"/>
          <w:szCs w:val="28"/>
        </w:rPr>
        <w:t xml:space="preserve">года рождения, уроженки </w:t>
      </w:r>
      <w:r>
        <w:rPr>
          <w:color w:val="FF0000"/>
          <w:sz w:val="28"/>
          <w:szCs w:val="28"/>
        </w:rPr>
        <w:t>*</w:t>
      </w:r>
      <w:r w:rsidRPr="00AA6011" w:rsidR="001E47E1">
        <w:rPr>
          <w:sz w:val="28"/>
          <w:szCs w:val="28"/>
        </w:rPr>
        <w:t xml:space="preserve">, зарегистрированной и проживающей по адресу: </w:t>
      </w:r>
      <w:r>
        <w:rPr>
          <w:sz w:val="28"/>
          <w:szCs w:val="28"/>
        </w:rPr>
        <w:t>*</w:t>
      </w:r>
      <w:r w:rsidRPr="00AA6011" w:rsidR="001E47E1">
        <w:rPr>
          <w:sz w:val="28"/>
          <w:szCs w:val="28"/>
        </w:rPr>
        <w:t xml:space="preserve">, водительское удостоверение: </w:t>
      </w:r>
      <w:r>
        <w:rPr>
          <w:color w:val="FF0000"/>
          <w:sz w:val="28"/>
          <w:szCs w:val="28"/>
        </w:rPr>
        <w:t>*</w:t>
      </w:r>
    </w:p>
    <w:p w:rsidR="000E4F76" w:rsidRPr="00AA6011" w:rsidP="001E47E1" w14:paraId="56725749" w14:textId="77777777">
      <w:pPr>
        <w:pStyle w:val="NoSpacing"/>
        <w:jc w:val="center"/>
        <w:rPr>
          <w:sz w:val="28"/>
          <w:szCs w:val="28"/>
        </w:rPr>
      </w:pPr>
      <w:r w:rsidRPr="00AA6011">
        <w:rPr>
          <w:sz w:val="28"/>
          <w:szCs w:val="28"/>
        </w:rPr>
        <w:t>УСТАНОВИЛ:</w:t>
      </w:r>
    </w:p>
    <w:p w:rsidR="000E4F76" w:rsidRPr="00AA6011" w:rsidP="001E47E1" w14:paraId="7B8B71DE" w14:textId="77777777">
      <w:pPr>
        <w:pStyle w:val="NoSpacing"/>
        <w:jc w:val="both"/>
        <w:rPr>
          <w:sz w:val="28"/>
          <w:szCs w:val="28"/>
        </w:rPr>
      </w:pPr>
    </w:p>
    <w:p w:rsidR="000E4F76" w:rsidRPr="00AA6011" w:rsidP="001E47E1" w14:paraId="2F9C567F" w14:textId="3045A582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color w:val="FF0000"/>
          <w:sz w:val="28"/>
          <w:szCs w:val="28"/>
        </w:rPr>
        <w:t>Тляшева Ф.О</w:t>
      </w:r>
      <w:r w:rsidRPr="00AA6011" w:rsidR="001E47E1">
        <w:rPr>
          <w:sz w:val="28"/>
          <w:szCs w:val="28"/>
        </w:rPr>
        <w:t xml:space="preserve">. </w:t>
      </w:r>
      <w:r w:rsidRPr="00AA6011">
        <w:rPr>
          <w:color w:val="FF0000"/>
          <w:sz w:val="28"/>
          <w:szCs w:val="28"/>
        </w:rPr>
        <w:t>21.04</w:t>
      </w:r>
      <w:r w:rsidRPr="00AA6011" w:rsidR="001E47E1">
        <w:rPr>
          <w:color w:val="FF0000"/>
          <w:sz w:val="28"/>
          <w:szCs w:val="28"/>
        </w:rPr>
        <w:t>.2025</w:t>
      </w:r>
      <w:r w:rsidRPr="00AA6011" w:rsidR="001E47E1">
        <w:rPr>
          <w:sz w:val="28"/>
          <w:szCs w:val="28"/>
        </w:rPr>
        <w:t xml:space="preserve"> в </w:t>
      </w:r>
      <w:r w:rsidRPr="00AA6011">
        <w:rPr>
          <w:sz w:val="28"/>
          <w:szCs w:val="28"/>
        </w:rPr>
        <w:t>09</w:t>
      </w:r>
      <w:r w:rsidRPr="00AA6011" w:rsidR="001E47E1">
        <w:rPr>
          <w:sz w:val="28"/>
          <w:szCs w:val="28"/>
        </w:rPr>
        <w:t xml:space="preserve"> час. </w:t>
      </w:r>
      <w:r w:rsidRPr="00AA6011">
        <w:rPr>
          <w:sz w:val="28"/>
          <w:szCs w:val="28"/>
        </w:rPr>
        <w:t>35</w:t>
      </w:r>
      <w:r w:rsidRPr="00AA6011" w:rsidR="001E47E1">
        <w:rPr>
          <w:sz w:val="28"/>
          <w:szCs w:val="28"/>
        </w:rPr>
        <w:t xml:space="preserve"> мин. на </w:t>
      </w:r>
      <w:r w:rsidRPr="00AA6011">
        <w:rPr>
          <w:sz w:val="28"/>
          <w:szCs w:val="28"/>
        </w:rPr>
        <w:t>201</w:t>
      </w:r>
      <w:r w:rsidRPr="00AA6011" w:rsidR="001E47E1">
        <w:rPr>
          <w:sz w:val="28"/>
          <w:szCs w:val="28"/>
        </w:rPr>
        <w:t xml:space="preserve"> км автодороги Сургут-Нижневартовск Нижневартовский район, управляя транспортным средством «</w:t>
      </w:r>
      <w:r>
        <w:rPr>
          <w:color w:val="FF0000"/>
          <w:sz w:val="28"/>
          <w:szCs w:val="28"/>
        </w:rPr>
        <w:t>*</w:t>
      </w:r>
      <w:r w:rsidRPr="00AA6011" w:rsidR="001E47E1">
        <w:rPr>
          <w:sz w:val="28"/>
          <w:szCs w:val="28"/>
        </w:rPr>
        <w:t xml:space="preserve">» государственный регистрационный знак </w:t>
      </w:r>
      <w:r>
        <w:rPr>
          <w:color w:val="FF0000"/>
          <w:sz w:val="28"/>
          <w:szCs w:val="28"/>
        </w:rPr>
        <w:t>*</w:t>
      </w:r>
      <w:r w:rsidRPr="00AA6011" w:rsidR="001E47E1">
        <w:rPr>
          <w:color w:val="FF0000"/>
          <w:sz w:val="28"/>
          <w:szCs w:val="28"/>
        </w:rPr>
        <w:t xml:space="preserve"> </w:t>
      </w:r>
      <w:r w:rsidRPr="00AA6011" w:rsidR="001E47E1">
        <w:rPr>
          <w:sz w:val="28"/>
          <w:szCs w:val="28"/>
        </w:rPr>
        <w:t>в нарушение п. 1.3 Правил дорожного движения РФ совершила обгон транспортного 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час.», с выездом на полосу встречного движения</w:t>
      </w:r>
      <w:r w:rsidRPr="00AA6011">
        <w:rPr>
          <w:sz w:val="28"/>
          <w:szCs w:val="28"/>
        </w:rPr>
        <w:t>, повторно, в течение года.</w:t>
      </w:r>
    </w:p>
    <w:p w:rsidR="00016D6D" w:rsidP="001E47E1" w14:paraId="2997F0E1" w14:textId="14EE6EAF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color w:val="FF0000"/>
          <w:sz w:val="28"/>
          <w:szCs w:val="28"/>
        </w:rPr>
        <w:t>Тляшева Ф.О</w:t>
      </w:r>
      <w:r w:rsidRPr="00AA6011" w:rsidR="001E47E1">
        <w:rPr>
          <w:bCs/>
          <w:color w:val="FF0000"/>
          <w:sz w:val="28"/>
          <w:szCs w:val="28"/>
        </w:rPr>
        <w:t xml:space="preserve">. </w:t>
      </w:r>
      <w:r w:rsidRPr="00AA6011" w:rsidR="001E47E1">
        <w:rPr>
          <w:sz w:val="28"/>
          <w:szCs w:val="28"/>
        </w:rPr>
        <w:t xml:space="preserve">на рассмотрение материалов дела не явилась, о месте и времени рассмотрения </w:t>
      </w:r>
      <w:r w:rsidRPr="00AA6011" w:rsidR="001E47E1">
        <w:rPr>
          <w:sz w:val="28"/>
          <w:szCs w:val="28"/>
          <w:lang w:val="x-none" w:eastAsia="x-none"/>
        </w:rPr>
        <w:t>извещен</w:t>
      </w:r>
      <w:r w:rsidRPr="00AA6011" w:rsidR="004B1D3D">
        <w:rPr>
          <w:sz w:val="28"/>
          <w:szCs w:val="28"/>
          <w:lang w:eastAsia="x-none"/>
        </w:rPr>
        <w:t>а</w:t>
      </w:r>
      <w:r w:rsidRPr="00AA6011" w:rsidR="001E47E1">
        <w:rPr>
          <w:sz w:val="28"/>
          <w:szCs w:val="28"/>
          <w:lang w:val="x-none" w:eastAsia="x-none"/>
        </w:rPr>
        <w:t xml:space="preserve"> надлежащим образом. </w:t>
      </w:r>
      <w:r w:rsidRPr="00AA6011" w:rsidR="001E47E1">
        <w:rPr>
          <w:sz w:val="28"/>
          <w:szCs w:val="28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AA6011">
        <w:rPr>
          <w:color w:val="FF0000"/>
          <w:sz w:val="28"/>
          <w:szCs w:val="28"/>
        </w:rPr>
        <w:t>Тляшевой Ф.О</w:t>
      </w:r>
      <w:r w:rsidRPr="00AA6011" w:rsidR="001E47E1">
        <w:rPr>
          <w:bCs/>
          <w:color w:val="FF0000"/>
          <w:sz w:val="28"/>
          <w:szCs w:val="28"/>
        </w:rPr>
        <w:t>.</w:t>
      </w:r>
    </w:p>
    <w:p w:rsidR="00AA6011" w:rsidP="003A1869" w14:paraId="584A714E" w14:textId="6B22080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E39EA">
        <w:rPr>
          <w:sz w:val="28"/>
          <w:szCs w:val="28"/>
        </w:rPr>
        <w:t xml:space="preserve">Представитель Тляшевой Ф.О., адвокат Камалова И.Р. </w:t>
      </w:r>
      <w:r>
        <w:rPr>
          <w:sz w:val="28"/>
          <w:szCs w:val="28"/>
        </w:rPr>
        <w:t xml:space="preserve">заявила ходатайство об отложении рассмотрения дела об административном правонарушении, в удовлетворении заявленного ходатайства отказано отдельным определением от 18.07.2025. </w:t>
      </w:r>
    </w:p>
    <w:p w:rsidR="00AA6011" w:rsidRPr="00AA6011" w:rsidP="001E47E1" w14:paraId="303508BC" w14:textId="390D188D">
      <w:pPr>
        <w:pStyle w:val="NoSpacing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Представитель Тляшевой Ф.О., адвокат Камалова И.Р. в судебном заседан</w:t>
      </w:r>
      <w:r>
        <w:rPr>
          <w:sz w:val="28"/>
          <w:szCs w:val="28"/>
        </w:rPr>
        <w:t>ии показала, что с административным правонарушение</w:t>
      </w:r>
      <w:r w:rsidR="00FE39EA">
        <w:rPr>
          <w:sz w:val="28"/>
          <w:szCs w:val="28"/>
        </w:rPr>
        <w:t xml:space="preserve">м по </w:t>
      </w:r>
      <w:r>
        <w:rPr>
          <w:sz w:val="28"/>
          <w:szCs w:val="28"/>
        </w:rPr>
        <w:t>ч.5 ст. 12.15 Кодекса РФ об АП, не согласна, просила переквалифицировать на ч.4 ст. 12.15 Кодекса РФ об АП, поскольку не доказана повторность совершения правонарушения. Определением Сургутского районно</w:t>
      </w:r>
      <w:r>
        <w:rPr>
          <w:sz w:val="28"/>
          <w:szCs w:val="28"/>
        </w:rPr>
        <w:t>го суда от 09.07.2025 вынесено определение об отказе в удовлетворении ходатайства о восстановлении пропущенного срока на обжалование постановления от 02.08.2024. Тляшевой Ф.О. подана жалоба на определение Сургутского районного суда от 09.07.2025.</w:t>
      </w:r>
    </w:p>
    <w:p w:rsidR="00D35DB4" w:rsidP="00857615" w14:paraId="1EECBDF5" w14:textId="0F4BFF09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sz w:val="28"/>
          <w:szCs w:val="28"/>
        </w:rPr>
        <w:t>Мировой с</w:t>
      </w:r>
      <w:r w:rsidRPr="00AA6011">
        <w:rPr>
          <w:sz w:val="28"/>
          <w:szCs w:val="28"/>
        </w:rPr>
        <w:t>удья</w:t>
      </w:r>
      <w:r w:rsidRPr="00AA6011" w:rsidR="00056782">
        <w:rPr>
          <w:sz w:val="28"/>
          <w:szCs w:val="28"/>
        </w:rPr>
        <w:t>,</w:t>
      </w:r>
      <w:r w:rsidRPr="00AA6011">
        <w:rPr>
          <w:sz w:val="28"/>
          <w:szCs w:val="28"/>
        </w:rPr>
        <w:t xml:space="preserve"> </w:t>
      </w:r>
      <w:r>
        <w:rPr>
          <w:sz w:val="28"/>
          <w:szCs w:val="28"/>
        </w:rPr>
        <w:t>заслушав *</w:t>
      </w:r>
      <w:r>
        <w:rPr>
          <w:sz w:val="28"/>
          <w:szCs w:val="28"/>
        </w:rPr>
        <w:t xml:space="preserve"> </w:t>
      </w:r>
      <w:r w:rsidRPr="00AA6011" w:rsidR="000E4F76">
        <w:rPr>
          <w:sz w:val="28"/>
          <w:szCs w:val="28"/>
        </w:rPr>
        <w:t xml:space="preserve">исследовав следующие доказательства по делу: </w:t>
      </w:r>
    </w:p>
    <w:p w:rsidR="00D35DB4" w:rsidP="00857615" w14:paraId="65CD751E" w14:textId="77777777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sz w:val="28"/>
          <w:szCs w:val="28"/>
        </w:rPr>
        <w:t xml:space="preserve">протокол об административном правонарушении </w:t>
      </w:r>
      <w:r w:rsidRPr="00AA6011">
        <w:rPr>
          <w:color w:val="FF0000"/>
          <w:sz w:val="28"/>
          <w:szCs w:val="28"/>
        </w:rPr>
        <w:t xml:space="preserve">86 ХМ </w:t>
      </w:r>
      <w:r w:rsidRPr="00AA6011" w:rsidR="009C128E">
        <w:rPr>
          <w:color w:val="FF0000"/>
          <w:sz w:val="28"/>
          <w:szCs w:val="28"/>
        </w:rPr>
        <w:t>661967 от 21.04</w:t>
      </w:r>
      <w:r w:rsidRPr="00AA6011">
        <w:rPr>
          <w:color w:val="FF0000"/>
          <w:sz w:val="28"/>
          <w:szCs w:val="28"/>
        </w:rPr>
        <w:t>.2025</w:t>
      </w:r>
      <w:r w:rsidRPr="00AA6011">
        <w:rPr>
          <w:sz w:val="28"/>
          <w:szCs w:val="28"/>
        </w:rPr>
        <w:t xml:space="preserve">, в котором изложено существо административного правонарушения, </w:t>
      </w:r>
      <w:r w:rsidRPr="00AA6011" w:rsidR="009C128E">
        <w:rPr>
          <w:color w:val="FF0000"/>
          <w:sz w:val="28"/>
          <w:szCs w:val="28"/>
        </w:rPr>
        <w:t>Тляшевой Ф.О</w:t>
      </w:r>
      <w:r w:rsidRPr="00AA6011">
        <w:rPr>
          <w:sz w:val="28"/>
          <w:szCs w:val="28"/>
        </w:rPr>
        <w:t>. были разъяснены ее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</w:t>
      </w:r>
      <w:r w:rsidRPr="00AA6011" w:rsidR="001845BD">
        <w:rPr>
          <w:sz w:val="28"/>
          <w:szCs w:val="28"/>
        </w:rPr>
        <w:t xml:space="preserve">. Согласно объяснению, </w:t>
      </w:r>
      <w:r w:rsidRPr="00AA6011" w:rsidR="009C128E">
        <w:rPr>
          <w:sz w:val="28"/>
          <w:szCs w:val="28"/>
        </w:rPr>
        <w:t>впереди ехала медленно машина, была возможность обогнать</w:t>
      </w:r>
      <w:r w:rsidRPr="00AA6011">
        <w:rPr>
          <w:sz w:val="28"/>
          <w:szCs w:val="28"/>
        </w:rPr>
        <w:t xml:space="preserve">; </w:t>
      </w:r>
    </w:p>
    <w:p w:rsidR="00D35DB4" w:rsidP="00857615" w14:paraId="5349FC49" w14:textId="77777777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sz w:val="28"/>
          <w:szCs w:val="28"/>
        </w:rPr>
        <w:t xml:space="preserve">схему совершения административного правонарушения, с которой </w:t>
      </w:r>
      <w:r w:rsidRPr="00AA6011" w:rsidR="009C128E">
        <w:rPr>
          <w:color w:val="FF0000"/>
          <w:sz w:val="28"/>
          <w:szCs w:val="28"/>
        </w:rPr>
        <w:t>Тляшева Ф.О</w:t>
      </w:r>
      <w:r w:rsidRPr="00AA6011">
        <w:rPr>
          <w:sz w:val="28"/>
          <w:szCs w:val="28"/>
        </w:rPr>
        <w:t xml:space="preserve">. ознакомлена под роспись. Замечаний нет; </w:t>
      </w:r>
    </w:p>
    <w:p w:rsidR="00D35DB4" w:rsidP="00857615" w14:paraId="7111C176" w14:textId="586058C1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sz w:val="28"/>
          <w:szCs w:val="28"/>
        </w:rPr>
        <w:t xml:space="preserve">карточку операции с ВУ на имя </w:t>
      </w:r>
      <w:r w:rsidRPr="00AA6011">
        <w:rPr>
          <w:color w:val="FF0000"/>
          <w:sz w:val="28"/>
          <w:szCs w:val="28"/>
        </w:rPr>
        <w:t>Тляшевой Ф.О</w:t>
      </w:r>
      <w:r w:rsidRPr="00AA6011">
        <w:rPr>
          <w:sz w:val="28"/>
          <w:szCs w:val="28"/>
        </w:rPr>
        <w:t xml:space="preserve">.; </w:t>
      </w:r>
    </w:p>
    <w:p w:rsidR="00D35DB4" w:rsidP="00857615" w14:paraId="0339D4F6" w14:textId="77777777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sz w:val="28"/>
          <w:szCs w:val="28"/>
        </w:rPr>
        <w:t xml:space="preserve">сведения об административных правонарушениях; </w:t>
      </w:r>
    </w:p>
    <w:p w:rsidR="00D35DB4" w:rsidP="00857615" w14:paraId="62357BF6" w14:textId="5CAB839C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sz w:val="28"/>
          <w:szCs w:val="28"/>
        </w:rPr>
        <w:t xml:space="preserve">проект организации дорожного движения с дислокацией дорожных знаков и разметки на автомобильной дороге </w:t>
      </w:r>
      <w:r w:rsidRPr="00AA6011">
        <w:rPr>
          <w:color w:val="FF0000"/>
          <w:sz w:val="28"/>
          <w:szCs w:val="28"/>
        </w:rPr>
        <w:t>г. Сургут - г. Нижневартовск (км 99.085 - км 218.284)</w:t>
      </w:r>
      <w:r w:rsidRPr="00AA6011">
        <w:rPr>
          <w:sz w:val="28"/>
          <w:szCs w:val="28"/>
        </w:rPr>
        <w:t xml:space="preserve">; </w:t>
      </w:r>
    </w:p>
    <w:p w:rsidR="00D35DB4" w:rsidP="00857615" w14:paraId="7754D69D" w14:textId="2AB26B1D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sz w:val="28"/>
          <w:szCs w:val="28"/>
        </w:rPr>
        <w:t xml:space="preserve">копию постановления № </w:t>
      </w:r>
      <w:r w:rsidRPr="00AA6011" w:rsidR="009C128E">
        <w:rPr>
          <w:color w:val="FF0000"/>
          <w:sz w:val="28"/>
          <w:szCs w:val="28"/>
        </w:rPr>
        <w:t>18810586240802071843 от 02.08.2024</w:t>
      </w:r>
      <w:r w:rsidRPr="00AA6011">
        <w:rPr>
          <w:color w:val="FF0000"/>
          <w:sz w:val="28"/>
          <w:szCs w:val="28"/>
        </w:rPr>
        <w:t xml:space="preserve"> </w:t>
      </w:r>
      <w:r w:rsidRPr="00AA6011">
        <w:rPr>
          <w:sz w:val="28"/>
          <w:szCs w:val="28"/>
        </w:rPr>
        <w:t>по делу об административном правонарушен</w:t>
      </w:r>
      <w:r w:rsidRPr="00AA6011">
        <w:rPr>
          <w:sz w:val="28"/>
          <w:szCs w:val="28"/>
        </w:rPr>
        <w:t>ии, согласно которой собственник транспортного средства «</w:t>
      </w:r>
      <w:r>
        <w:rPr>
          <w:color w:val="FF0000"/>
          <w:sz w:val="28"/>
          <w:szCs w:val="28"/>
        </w:rPr>
        <w:t>*</w:t>
      </w:r>
      <w:r w:rsidRPr="00AA6011">
        <w:rPr>
          <w:sz w:val="28"/>
          <w:szCs w:val="28"/>
        </w:rPr>
        <w:t xml:space="preserve">» государственный регистрационный знак </w:t>
      </w:r>
      <w:r>
        <w:rPr>
          <w:color w:val="FF0000"/>
          <w:sz w:val="28"/>
          <w:szCs w:val="28"/>
        </w:rPr>
        <w:t>*</w:t>
      </w:r>
      <w:r w:rsidRPr="00AA6011">
        <w:rPr>
          <w:color w:val="FF0000"/>
          <w:sz w:val="28"/>
          <w:szCs w:val="28"/>
        </w:rPr>
        <w:t xml:space="preserve"> </w:t>
      </w:r>
      <w:r w:rsidRPr="00AA6011" w:rsidR="009C128E">
        <w:rPr>
          <w:color w:val="FF0000"/>
          <w:sz w:val="28"/>
          <w:szCs w:val="28"/>
        </w:rPr>
        <w:t>Тляшева</w:t>
      </w:r>
      <w:r w:rsidRPr="00AA6011" w:rsidR="009C128E">
        <w:rPr>
          <w:color w:val="FF0000"/>
          <w:sz w:val="28"/>
          <w:szCs w:val="28"/>
        </w:rPr>
        <w:t xml:space="preserve"> Ф.О</w:t>
      </w:r>
      <w:r w:rsidRPr="00AA6011">
        <w:rPr>
          <w:sz w:val="28"/>
          <w:szCs w:val="28"/>
        </w:rPr>
        <w:t xml:space="preserve">. признана виновной в совершении административного правонарушения, предусмотренного </w:t>
      </w:r>
      <w:r w:rsidRPr="00AA6011">
        <w:rPr>
          <w:color w:val="FF0000"/>
          <w:sz w:val="28"/>
          <w:szCs w:val="28"/>
        </w:rPr>
        <w:t>ч. 4 ст. 12.15</w:t>
      </w:r>
      <w:r w:rsidRPr="00AA6011">
        <w:rPr>
          <w:sz w:val="28"/>
          <w:szCs w:val="28"/>
        </w:rPr>
        <w:t xml:space="preserve"> Кодекса РФ об АП, и ей назна</w:t>
      </w:r>
      <w:r w:rsidRPr="00AA6011">
        <w:rPr>
          <w:sz w:val="28"/>
          <w:szCs w:val="28"/>
        </w:rPr>
        <w:t xml:space="preserve">чено наказание в виде административного штрафа в размере </w:t>
      </w:r>
      <w:r w:rsidRPr="00AA6011" w:rsidR="009C128E">
        <w:rPr>
          <w:color w:val="FF0000"/>
          <w:sz w:val="28"/>
          <w:szCs w:val="28"/>
        </w:rPr>
        <w:t>5000</w:t>
      </w:r>
      <w:r w:rsidRPr="00AA6011">
        <w:rPr>
          <w:sz w:val="28"/>
          <w:szCs w:val="28"/>
        </w:rPr>
        <w:t xml:space="preserve"> руб. Постановление вступило в законную силу </w:t>
      </w:r>
      <w:r w:rsidRPr="00AA6011" w:rsidR="009C128E">
        <w:rPr>
          <w:color w:val="FF0000"/>
          <w:sz w:val="28"/>
          <w:szCs w:val="28"/>
        </w:rPr>
        <w:t>14.08.2024</w:t>
      </w:r>
      <w:r w:rsidRPr="00AA6011">
        <w:rPr>
          <w:color w:val="FF0000"/>
          <w:sz w:val="28"/>
          <w:szCs w:val="28"/>
        </w:rPr>
        <w:t>;</w:t>
      </w:r>
      <w:r w:rsidRPr="00AA6011">
        <w:rPr>
          <w:sz w:val="28"/>
          <w:szCs w:val="28"/>
        </w:rPr>
        <w:t xml:space="preserve"> </w:t>
      </w:r>
    </w:p>
    <w:p w:rsidR="00D35DB4" w:rsidP="00857615" w14:paraId="3B03A673" w14:textId="0CBA4D7C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sz w:val="28"/>
          <w:szCs w:val="28"/>
        </w:rPr>
        <w:t>сведения, о том, что на имя</w:t>
      </w:r>
      <w:r w:rsidRPr="00AA6011">
        <w:rPr>
          <w:color w:val="FF0000"/>
          <w:sz w:val="28"/>
          <w:szCs w:val="28"/>
        </w:rPr>
        <w:t xml:space="preserve"> </w:t>
      </w:r>
      <w:r w:rsidRPr="00AA6011" w:rsidR="009C128E">
        <w:rPr>
          <w:color w:val="FF0000"/>
          <w:sz w:val="28"/>
          <w:szCs w:val="28"/>
        </w:rPr>
        <w:t>Тляшевой Ф.О</w:t>
      </w:r>
      <w:r w:rsidRPr="00AA6011">
        <w:rPr>
          <w:sz w:val="28"/>
          <w:szCs w:val="28"/>
        </w:rPr>
        <w:t>. было направлено</w:t>
      </w:r>
      <w:r w:rsidRPr="00AA6011">
        <w:rPr>
          <w:color w:val="FF0000"/>
          <w:sz w:val="28"/>
          <w:szCs w:val="28"/>
        </w:rPr>
        <w:t xml:space="preserve"> постановление </w:t>
      </w:r>
      <w:r w:rsidRPr="00AA6011">
        <w:rPr>
          <w:sz w:val="28"/>
          <w:szCs w:val="28"/>
        </w:rPr>
        <w:t xml:space="preserve">№ </w:t>
      </w:r>
      <w:r w:rsidRPr="00AA6011" w:rsidR="009C128E">
        <w:rPr>
          <w:color w:val="FF0000"/>
          <w:sz w:val="28"/>
          <w:szCs w:val="28"/>
        </w:rPr>
        <w:t>18810586240802071843 от 02.08.2024</w:t>
      </w:r>
      <w:r w:rsidRPr="00AA6011">
        <w:rPr>
          <w:sz w:val="28"/>
          <w:szCs w:val="28"/>
        </w:rPr>
        <w:t xml:space="preserve">, вручение состоялось </w:t>
      </w:r>
      <w:r w:rsidRPr="00AA6011" w:rsidR="009C128E">
        <w:rPr>
          <w:color w:val="FF0000"/>
          <w:sz w:val="28"/>
          <w:szCs w:val="28"/>
        </w:rPr>
        <w:t>03.08.2025</w:t>
      </w:r>
      <w:r w:rsidRPr="00AA6011">
        <w:rPr>
          <w:sz w:val="28"/>
          <w:szCs w:val="28"/>
        </w:rPr>
        <w:t xml:space="preserve">, также указан штриховой почтовый идентификатор; </w:t>
      </w:r>
    </w:p>
    <w:p w:rsidR="00D35DB4" w:rsidP="00857615" w14:paraId="4F42030F" w14:textId="68CEF435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sz w:val="28"/>
          <w:szCs w:val="28"/>
        </w:rPr>
        <w:t xml:space="preserve">карточку учета </w:t>
      </w:r>
      <w:r>
        <w:rPr>
          <w:sz w:val="28"/>
          <w:szCs w:val="28"/>
        </w:rPr>
        <w:t>транспортного средства</w:t>
      </w:r>
      <w:r w:rsidRPr="00AA6011">
        <w:rPr>
          <w:sz w:val="28"/>
          <w:szCs w:val="28"/>
        </w:rPr>
        <w:t xml:space="preserve">, согласно которой владельцем </w:t>
      </w:r>
      <w:r>
        <w:rPr>
          <w:sz w:val="28"/>
          <w:szCs w:val="28"/>
        </w:rPr>
        <w:t>транспортного средства</w:t>
      </w:r>
      <w:r w:rsidRPr="00AA6011">
        <w:rPr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*</w:t>
      </w:r>
      <w:r w:rsidRPr="00AA6011">
        <w:rPr>
          <w:sz w:val="28"/>
          <w:szCs w:val="28"/>
        </w:rPr>
        <w:t xml:space="preserve">» государственный регистрационный знак </w:t>
      </w:r>
      <w:r>
        <w:rPr>
          <w:color w:val="FF0000"/>
          <w:sz w:val="28"/>
          <w:szCs w:val="28"/>
        </w:rPr>
        <w:t>*</w:t>
      </w:r>
      <w:r w:rsidRPr="00AA6011">
        <w:rPr>
          <w:color w:val="FF0000"/>
          <w:sz w:val="28"/>
          <w:szCs w:val="28"/>
        </w:rPr>
        <w:t xml:space="preserve">  </w:t>
      </w:r>
      <w:r w:rsidRPr="00AA6011">
        <w:rPr>
          <w:sz w:val="28"/>
          <w:szCs w:val="28"/>
        </w:rPr>
        <w:t>является</w:t>
      </w:r>
      <w:r w:rsidRPr="00AA6011">
        <w:rPr>
          <w:sz w:val="28"/>
          <w:szCs w:val="28"/>
        </w:rPr>
        <w:t xml:space="preserve"> </w:t>
      </w:r>
      <w:r w:rsidRPr="00AA6011">
        <w:rPr>
          <w:color w:val="FF0000"/>
          <w:sz w:val="28"/>
          <w:szCs w:val="28"/>
        </w:rPr>
        <w:t>Тляшева</w:t>
      </w:r>
      <w:r w:rsidRPr="00AA6011">
        <w:rPr>
          <w:color w:val="FF0000"/>
          <w:sz w:val="28"/>
          <w:szCs w:val="28"/>
        </w:rPr>
        <w:t xml:space="preserve"> Ф.О</w:t>
      </w:r>
      <w:r w:rsidRPr="00AA6011">
        <w:rPr>
          <w:sz w:val="28"/>
          <w:szCs w:val="28"/>
        </w:rPr>
        <w:t>.;</w:t>
      </w:r>
    </w:p>
    <w:p w:rsidR="00D35DB4" w:rsidP="00857615" w14:paraId="6277AB7E" w14:textId="1B5BFB2D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sz w:val="28"/>
          <w:szCs w:val="28"/>
        </w:rPr>
        <w:t xml:space="preserve"> </w:t>
      </w:r>
      <w:r w:rsidRPr="00AA6011" w:rsidR="001E47E1">
        <w:rPr>
          <w:sz w:val="28"/>
          <w:szCs w:val="28"/>
        </w:rPr>
        <w:t xml:space="preserve">сведения ГИС ГМП, согласно которым штраф по постановлению по делу об административном правонарушении </w:t>
      </w:r>
      <w:r w:rsidRPr="00AA6011">
        <w:rPr>
          <w:sz w:val="28"/>
          <w:szCs w:val="28"/>
        </w:rPr>
        <w:t xml:space="preserve">№ </w:t>
      </w:r>
      <w:r w:rsidRPr="00AA6011">
        <w:rPr>
          <w:color w:val="FF0000"/>
          <w:sz w:val="28"/>
          <w:szCs w:val="28"/>
        </w:rPr>
        <w:t xml:space="preserve">18810586240802071843 от 02.08.2024 </w:t>
      </w:r>
      <w:r w:rsidRPr="00AA6011" w:rsidR="001E47E1">
        <w:rPr>
          <w:sz w:val="28"/>
          <w:szCs w:val="28"/>
        </w:rPr>
        <w:t>оплачен</w:t>
      </w:r>
      <w:r>
        <w:rPr>
          <w:sz w:val="28"/>
          <w:szCs w:val="28"/>
        </w:rPr>
        <w:t xml:space="preserve"> 06.08.2024</w:t>
      </w:r>
      <w:r w:rsidRPr="00AA6011" w:rsidR="001E47E1">
        <w:rPr>
          <w:sz w:val="28"/>
          <w:szCs w:val="28"/>
        </w:rPr>
        <w:t>;</w:t>
      </w:r>
      <w:r w:rsidRPr="00AA6011" w:rsidR="000E4F76">
        <w:rPr>
          <w:sz w:val="28"/>
          <w:szCs w:val="28"/>
        </w:rPr>
        <w:t xml:space="preserve"> </w:t>
      </w:r>
    </w:p>
    <w:p w:rsidR="000E4F76" w:rsidRPr="00AA6011" w:rsidP="00857615" w14:paraId="5EEF7984" w14:textId="4C9EFD6E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sz w:val="28"/>
          <w:szCs w:val="28"/>
        </w:rPr>
        <w:t>видеозапись события, указанного в протоколе, с диска DVD, на которо</w:t>
      </w:r>
      <w:r w:rsidRPr="00AA6011" w:rsidR="00CD5EFF">
        <w:rPr>
          <w:sz w:val="28"/>
          <w:szCs w:val="28"/>
        </w:rPr>
        <w:t>м</w:t>
      </w:r>
      <w:r w:rsidRPr="00AA6011">
        <w:rPr>
          <w:sz w:val="28"/>
          <w:szCs w:val="28"/>
        </w:rPr>
        <w:t xml:space="preserve"> зафиксирован как автомобиль </w:t>
      </w:r>
      <w:r w:rsidRPr="00AA6011" w:rsidR="00803859">
        <w:rPr>
          <w:sz w:val="28"/>
          <w:szCs w:val="28"/>
        </w:rPr>
        <w:t>«</w:t>
      </w:r>
      <w:r>
        <w:rPr>
          <w:color w:val="FF0000"/>
          <w:sz w:val="28"/>
          <w:szCs w:val="28"/>
        </w:rPr>
        <w:t>*</w:t>
      </w:r>
      <w:r w:rsidRPr="00AA6011" w:rsidR="009C128E">
        <w:rPr>
          <w:sz w:val="28"/>
          <w:szCs w:val="28"/>
        </w:rPr>
        <w:t xml:space="preserve">» государственный регистрационный знак </w:t>
      </w:r>
      <w:r>
        <w:rPr>
          <w:color w:val="FF0000"/>
          <w:sz w:val="28"/>
          <w:szCs w:val="28"/>
        </w:rPr>
        <w:t>*</w:t>
      </w:r>
      <w:r w:rsidRPr="00AA6011">
        <w:rPr>
          <w:sz w:val="28"/>
          <w:szCs w:val="28"/>
        </w:rPr>
        <w:t>, двигался по полосе дороги, предназначенной для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по</w:t>
      </w:r>
      <w:r w:rsidRPr="00AA6011">
        <w:rPr>
          <w:sz w:val="28"/>
          <w:szCs w:val="28"/>
        </w:rPr>
        <w:t>лосе в каждом направлении, совершил обгон транспортного средства, в зоне действия дорожного знака 3.20 «Обгон запрещен», установленный совместно с информационной табличкой 8.5.4. «Время действия знака с 07-00 час. до 10-00 час. и с 17-00 час. до 20-00 час.</w:t>
      </w:r>
      <w:r w:rsidRPr="00AA6011">
        <w:rPr>
          <w:sz w:val="28"/>
          <w:szCs w:val="28"/>
        </w:rPr>
        <w:t>», после чего, перестро</w:t>
      </w:r>
      <w:r w:rsidRPr="00AA6011" w:rsidR="00857615">
        <w:rPr>
          <w:sz w:val="28"/>
          <w:szCs w:val="28"/>
        </w:rPr>
        <w:t xml:space="preserve">ился на ранее занимаемую полосу - </w:t>
      </w:r>
      <w:r w:rsidRPr="00AA6011">
        <w:rPr>
          <w:sz w:val="28"/>
          <w:szCs w:val="28"/>
        </w:rPr>
        <w:t>приходит к следующему.</w:t>
      </w:r>
    </w:p>
    <w:p w:rsidR="000E4F76" w:rsidRPr="00AA6011" w:rsidP="001E47E1" w14:paraId="2415A1BC" w14:textId="77777777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sz w:val="28"/>
          <w:szCs w:val="28"/>
        </w:rPr>
        <w:t xml:space="preserve">Часть 5 ст. 12.15 Кодекса РФ об АП предусматривает ответственность за повторное совершение правонарушения, предусмотренное ч. 4 ст. 12.15 Кодекса РФ об АП. </w:t>
      </w:r>
    </w:p>
    <w:p w:rsidR="000E4F76" w:rsidRPr="00AA6011" w:rsidP="001E47E1" w14:paraId="6CEA6889" w14:textId="77777777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sz w:val="28"/>
          <w:szCs w:val="28"/>
        </w:rPr>
        <w:t xml:space="preserve">Из диспозиции ч. 4 </w:t>
      </w:r>
      <w:r w:rsidRPr="00AA6011">
        <w:rPr>
          <w:sz w:val="28"/>
          <w:szCs w:val="28"/>
        </w:rPr>
        <w:t>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</w:t>
      </w:r>
      <w:r w:rsidRPr="00AA6011">
        <w:rPr>
          <w:sz w:val="28"/>
          <w:szCs w:val="28"/>
        </w:rPr>
        <w:t>ть ч. 3 ст. 12.15 Кодекса РФ об АП.</w:t>
      </w:r>
    </w:p>
    <w:p w:rsidR="000E4F76" w:rsidRPr="00AA6011" w:rsidP="001E47E1" w14:paraId="77B9354B" w14:textId="77777777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sz w:val="28"/>
          <w:szCs w:val="28"/>
        </w:rPr>
        <w:t>Объективная сторона административного правонарушения, предусмотренного ч. 5 ст. 12.15 Кодекса РФ об АП состоит в том, что лицо совершает административное правонарушение, предусмотренное ч. 4 ст. 12.15 Кодекса РФ об АП, в</w:t>
      </w:r>
      <w:r w:rsidRPr="00AA6011">
        <w:rPr>
          <w:sz w:val="28"/>
          <w:szCs w:val="28"/>
        </w:rPr>
        <w:t xml:space="preserve"> течение года после того, как было признано виновным и подвергнуто наказанию по ч. 4 ст. 12.15 Кодекса РФ об АП.</w:t>
      </w:r>
    </w:p>
    <w:p w:rsidR="000E4F76" w:rsidRPr="00AA6011" w:rsidP="001E47E1" w14:paraId="173E833F" w14:textId="77777777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</w:t>
      </w:r>
      <w:r w:rsidRPr="00AA6011">
        <w:rPr>
          <w:sz w:val="28"/>
          <w:szCs w:val="28"/>
        </w:rPr>
        <w:t xml:space="preserve"> светофоров, знаков и разметки, а также выполнять распоряжения регулировщиков, </w:t>
      </w:r>
      <w:r w:rsidRPr="00AA6011">
        <w:rPr>
          <w:sz w:val="28"/>
          <w:szCs w:val="28"/>
        </w:rPr>
        <w:t>действующих в пределах предоставленных им прав и регулирующих дорожное движение установленными сигналами.</w:t>
      </w:r>
    </w:p>
    <w:p w:rsidR="000E4F76" w:rsidRPr="00AA6011" w:rsidP="001E47E1" w14:paraId="543DCB3F" w14:textId="77777777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sz w:val="28"/>
          <w:szCs w:val="28"/>
        </w:rPr>
        <w:t>Обгоном в соответствии с Правилами дорожного движения РФ признается опе</w:t>
      </w:r>
      <w:r w:rsidRPr="00AA6011">
        <w:rPr>
          <w:sz w:val="28"/>
          <w:szCs w:val="28"/>
        </w:rPr>
        <w:t xml:space="preserve">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0E4F76" w:rsidRPr="00AA6011" w:rsidP="001E47E1" w14:paraId="61AB150A" w14:textId="77777777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sz w:val="28"/>
          <w:szCs w:val="28"/>
        </w:rPr>
        <w:t>Знак 3.20 «Обгон запрещен»</w:t>
      </w:r>
      <w:r w:rsidRPr="00AA6011">
        <w:rPr>
          <w:sz w:val="28"/>
          <w:szCs w:val="28"/>
        </w:rPr>
        <w:t xml:space="preserve"> Приложения 1 к ПДД РФ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E4F76" w:rsidRPr="00AA6011" w:rsidP="001E47E1" w14:paraId="7B5302B6" w14:textId="77777777">
      <w:pPr>
        <w:pStyle w:val="NoSpacing"/>
        <w:ind w:firstLine="567"/>
        <w:jc w:val="both"/>
        <w:rPr>
          <w:sz w:val="28"/>
          <w:szCs w:val="28"/>
        </w:rPr>
      </w:pPr>
      <w:hyperlink r:id="rId4" w:history="1">
        <w:r w:rsidRPr="00AA6011">
          <w:rPr>
            <w:rStyle w:val="Hyperlink"/>
            <w:color w:val="auto"/>
            <w:sz w:val="28"/>
            <w:szCs w:val="28"/>
            <w:u w:val="none"/>
          </w:rPr>
          <w:t>Знаки 3.20</w:t>
        </w:r>
      </w:hyperlink>
      <w:r w:rsidRPr="00AA6011">
        <w:rPr>
          <w:sz w:val="28"/>
          <w:szCs w:val="28"/>
        </w:rPr>
        <w:t xml:space="preserve"> и </w:t>
      </w:r>
      <w:hyperlink r:id="rId4" w:history="1">
        <w:r w:rsidRPr="00AA6011">
          <w:rPr>
            <w:rStyle w:val="Hyperlink"/>
            <w:color w:val="auto"/>
            <w:sz w:val="28"/>
            <w:szCs w:val="28"/>
            <w:u w:val="none"/>
          </w:rPr>
          <w:t>3.22</w:t>
        </w:r>
      </w:hyperlink>
      <w:r w:rsidRPr="00AA6011">
        <w:rPr>
          <w:sz w:val="28"/>
          <w:szCs w:val="28"/>
        </w:rPr>
        <w:t xml:space="preserve"> устанавливают с одной из </w:t>
      </w:r>
      <w:hyperlink r:id="rId5" w:history="1">
        <w:r w:rsidRPr="00AA6011">
          <w:rPr>
            <w:rStyle w:val="Hyperlink"/>
            <w:color w:val="auto"/>
            <w:sz w:val="28"/>
            <w:szCs w:val="28"/>
            <w:u w:val="none"/>
          </w:rPr>
          <w:t>табличек 8.5.4-8.5.7</w:t>
        </w:r>
      </w:hyperlink>
      <w:r w:rsidRPr="00AA6011">
        <w:rPr>
          <w:sz w:val="28"/>
          <w:szCs w:val="28"/>
        </w:rPr>
        <w:t xml:space="preserve">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0E4F76" w:rsidRPr="00AA6011" w:rsidP="001E47E1" w14:paraId="3A9BF767" w14:textId="77777777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sz w:val="28"/>
          <w:szCs w:val="28"/>
        </w:rPr>
        <w:t>Табличка 8.5.4 «Вр</w:t>
      </w:r>
      <w:r w:rsidRPr="00AA6011">
        <w:rPr>
          <w:sz w:val="28"/>
          <w:szCs w:val="28"/>
        </w:rPr>
        <w:t xml:space="preserve">емя действия» Приложения 1 к ПДД РФ указывает время суток, в течение которого действует знак. </w:t>
      </w:r>
    </w:p>
    <w:p w:rsidR="000E4F76" w:rsidRPr="00AA6011" w:rsidP="001E47E1" w14:paraId="6E960512" w14:textId="53BF9D7C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sz w:val="28"/>
          <w:szCs w:val="28"/>
        </w:rPr>
        <w:t>Согласно ст. 4.6 Кодекса РФ об АП лицо, которому назначено административное наказание за совершение административного правонарушения, считается подвергнутым данн</w:t>
      </w:r>
      <w:r w:rsidRPr="00AA6011">
        <w:rPr>
          <w:sz w:val="28"/>
          <w:szCs w:val="28"/>
        </w:rPr>
        <w:t>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E4F76" w:rsidRPr="00AA6011" w:rsidP="001E47E1" w14:paraId="0C4D72BC" w14:textId="0BB0F2A4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sz w:val="28"/>
          <w:szCs w:val="28"/>
        </w:rPr>
        <w:t xml:space="preserve">Из постановления по делу об административном правонарушении </w:t>
      </w:r>
      <w:r w:rsidRPr="00AA6011" w:rsidR="00803859">
        <w:rPr>
          <w:sz w:val="28"/>
          <w:szCs w:val="28"/>
        </w:rPr>
        <w:t xml:space="preserve">№ </w:t>
      </w:r>
      <w:r w:rsidRPr="00AA6011" w:rsidR="009C128E">
        <w:rPr>
          <w:color w:val="FF0000"/>
          <w:sz w:val="28"/>
          <w:szCs w:val="28"/>
        </w:rPr>
        <w:t>18810586240802071843 от 02.08.2024</w:t>
      </w:r>
      <w:r w:rsidRPr="00AA6011" w:rsidR="00CD5EFF">
        <w:rPr>
          <w:sz w:val="28"/>
          <w:szCs w:val="28"/>
        </w:rPr>
        <w:t xml:space="preserve">, </w:t>
      </w:r>
      <w:r w:rsidRPr="00AA6011">
        <w:rPr>
          <w:sz w:val="28"/>
          <w:szCs w:val="28"/>
        </w:rPr>
        <w:t xml:space="preserve">следует, что </w:t>
      </w:r>
      <w:r w:rsidRPr="00AA6011" w:rsidR="00857615">
        <w:rPr>
          <w:sz w:val="28"/>
          <w:szCs w:val="28"/>
        </w:rPr>
        <w:t>собственник транспортного средства «</w:t>
      </w:r>
      <w:r>
        <w:rPr>
          <w:color w:val="FF0000"/>
          <w:sz w:val="28"/>
          <w:szCs w:val="28"/>
        </w:rPr>
        <w:t>*</w:t>
      </w:r>
      <w:r w:rsidRPr="00AA6011" w:rsidR="009C128E">
        <w:rPr>
          <w:sz w:val="28"/>
          <w:szCs w:val="28"/>
        </w:rPr>
        <w:t xml:space="preserve">» государственный регистрационный знак </w:t>
      </w:r>
      <w:r>
        <w:rPr>
          <w:color w:val="FF0000"/>
          <w:sz w:val="28"/>
          <w:szCs w:val="28"/>
        </w:rPr>
        <w:t>*</w:t>
      </w:r>
      <w:r w:rsidRPr="00AA6011" w:rsidR="00857615">
        <w:rPr>
          <w:color w:val="FF0000"/>
          <w:sz w:val="28"/>
          <w:szCs w:val="28"/>
        </w:rPr>
        <w:t xml:space="preserve"> </w:t>
      </w:r>
      <w:r w:rsidRPr="00AA6011" w:rsidR="009C128E">
        <w:rPr>
          <w:color w:val="FF0000"/>
          <w:sz w:val="28"/>
          <w:szCs w:val="28"/>
        </w:rPr>
        <w:t>Тляшева</w:t>
      </w:r>
      <w:r w:rsidRPr="00AA6011" w:rsidR="009C128E">
        <w:rPr>
          <w:color w:val="FF0000"/>
          <w:sz w:val="28"/>
          <w:szCs w:val="28"/>
        </w:rPr>
        <w:t xml:space="preserve"> Ф.О</w:t>
      </w:r>
      <w:r w:rsidRPr="00AA6011" w:rsidR="00857615">
        <w:rPr>
          <w:sz w:val="28"/>
          <w:szCs w:val="28"/>
        </w:rPr>
        <w:t xml:space="preserve">. признана виновной в совершении административного правонарушения, предусмотренного </w:t>
      </w:r>
      <w:r w:rsidRPr="00AA6011" w:rsidR="00857615">
        <w:rPr>
          <w:color w:val="FF0000"/>
          <w:sz w:val="28"/>
          <w:szCs w:val="28"/>
        </w:rPr>
        <w:t>ч. 4 ст. 12.15</w:t>
      </w:r>
      <w:r w:rsidRPr="00AA6011" w:rsidR="00857615">
        <w:rPr>
          <w:sz w:val="28"/>
          <w:szCs w:val="28"/>
        </w:rPr>
        <w:t xml:space="preserve"> Кодекса РФ об АП, и ей назначено наказание в виде административного штрафа в размере </w:t>
      </w:r>
      <w:r w:rsidRPr="00AA6011" w:rsidR="009C128E">
        <w:rPr>
          <w:color w:val="FF0000"/>
          <w:sz w:val="28"/>
          <w:szCs w:val="28"/>
        </w:rPr>
        <w:t>5000</w:t>
      </w:r>
      <w:r w:rsidRPr="00AA6011" w:rsidR="00857615">
        <w:rPr>
          <w:sz w:val="28"/>
          <w:szCs w:val="28"/>
        </w:rPr>
        <w:t xml:space="preserve"> руб. Постановление вступило в законную силу </w:t>
      </w:r>
      <w:r w:rsidRPr="00AA6011" w:rsidR="009C128E">
        <w:rPr>
          <w:color w:val="FF0000"/>
          <w:sz w:val="28"/>
          <w:szCs w:val="28"/>
        </w:rPr>
        <w:t>14.08.2024</w:t>
      </w:r>
      <w:r w:rsidRPr="00AA6011">
        <w:rPr>
          <w:sz w:val="28"/>
          <w:szCs w:val="28"/>
        </w:rPr>
        <w:t xml:space="preserve">. </w:t>
      </w:r>
      <w:r w:rsidR="00AA392C">
        <w:rPr>
          <w:sz w:val="28"/>
          <w:szCs w:val="28"/>
        </w:rPr>
        <w:t>Ш</w:t>
      </w:r>
      <w:r w:rsidRPr="00AA6011">
        <w:rPr>
          <w:sz w:val="28"/>
          <w:szCs w:val="28"/>
        </w:rPr>
        <w:t xml:space="preserve">траф </w:t>
      </w:r>
      <w:r w:rsidRPr="00AA6011" w:rsidR="00CD5EFF">
        <w:rPr>
          <w:sz w:val="28"/>
          <w:szCs w:val="28"/>
        </w:rPr>
        <w:t>оплачен</w:t>
      </w:r>
      <w:r w:rsidR="00AA392C">
        <w:rPr>
          <w:sz w:val="28"/>
          <w:szCs w:val="28"/>
        </w:rPr>
        <w:t xml:space="preserve"> 06.08.2024. Определением Сургутского районного суда от 09.07.2025 вынесено определение об отказе в удовлетворении ходатайства о восстановлении пропущенного срока на обжалование постановления от 02.08.2024.</w:t>
      </w:r>
    </w:p>
    <w:p w:rsidR="000E4F76" w:rsidRPr="00AA6011" w:rsidP="001E47E1" w14:paraId="12375F0E" w14:textId="2AD35D46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sz w:val="28"/>
          <w:szCs w:val="28"/>
        </w:rPr>
        <w:t xml:space="preserve">Факт совершения </w:t>
      </w:r>
      <w:r w:rsidRPr="00AA6011" w:rsidR="009C128E">
        <w:rPr>
          <w:color w:val="FF0000"/>
          <w:sz w:val="28"/>
          <w:szCs w:val="28"/>
        </w:rPr>
        <w:t>Тляшевой Ф.О</w:t>
      </w:r>
      <w:r w:rsidRPr="00AA6011" w:rsidR="00CD5EFF">
        <w:rPr>
          <w:sz w:val="28"/>
          <w:szCs w:val="28"/>
        </w:rPr>
        <w:t>.</w:t>
      </w:r>
      <w:r w:rsidRPr="00AA6011">
        <w:rPr>
          <w:sz w:val="28"/>
          <w:szCs w:val="28"/>
        </w:rPr>
        <w:t xml:space="preserve"> обгона транспортного средства в нарушение Правил дорожного движения установлен, виновность </w:t>
      </w:r>
      <w:r w:rsidRPr="00AA6011" w:rsidR="009C128E">
        <w:rPr>
          <w:color w:val="FF0000"/>
          <w:sz w:val="28"/>
          <w:szCs w:val="28"/>
        </w:rPr>
        <w:t>Тляшевой Ф.О</w:t>
      </w:r>
      <w:r w:rsidRPr="00AA6011" w:rsidR="00CD5EFF">
        <w:rPr>
          <w:sz w:val="28"/>
          <w:szCs w:val="28"/>
        </w:rPr>
        <w:t>.</w:t>
      </w:r>
      <w:r w:rsidRPr="00AA6011">
        <w:rPr>
          <w:sz w:val="28"/>
          <w:szCs w:val="28"/>
        </w:rPr>
        <w:t xml:space="preserve"> в совершении административ</w:t>
      </w:r>
      <w:r w:rsidRPr="00AA6011">
        <w:rPr>
          <w:sz w:val="28"/>
          <w:szCs w:val="28"/>
        </w:rPr>
        <w:t>ного правонарушения доказана</w:t>
      </w:r>
      <w:r w:rsidRPr="00AA6011" w:rsidR="0080796E">
        <w:rPr>
          <w:sz w:val="28"/>
          <w:szCs w:val="28"/>
        </w:rPr>
        <w:t>,</w:t>
      </w:r>
      <w:r w:rsidRPr="00AA6011">
        <w:rPr>
          <w:sz w:val="28"/>
          <w:szCs w:val="28"/>
        </w:rPr>
        <w:t xml:space="preserve"> протоком об административном правонарушении, схемой 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</w:t>
      </w:r>
      <w:r w:rsidRPr="00AA6011">
        <w:rPr>
          <w:sz w:val="28"/>
          <w:szCs w:val="28"/>
        </w:rPr>
        <w:t>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</w:t>
      </w:r>
    </w:p>
    <w:p w:rsidR="000E4F76" w:rsidRPr="00AA6011" w:rsidP="001E47E1" w14:paraId="71465DDF" w14:textId="26A5EAC2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sz w:val="28"/>
          <w:szCs w:val="28"/>
        </w:rPr>
        <w:t xml:space="preserve">Таким образом, совершив обгон транспортного средства в нарушение Правил дорожного движения РФ, </w:t>
      </w:r>
      <w:r w:rsidRPr="00AA6011" w:rsidR="009C128E">
        <w:rPr>
          <w:color w:val="FF0000"/>
          <w:sz w:val="28"/>
          <w:szCs w:val="28"/>
        </w:rPr>
        <w:t>21.04</w:t>
      </w:r>
      <w:r w:rsidRPr="00AA6011" w:rsidR="00857615">
        <w:rPr>
          <w:color w:val="FF0000"/>
          <w:sz w:val="28"/>
          <w:szCs w:val="28"/>
        </w:rPr>
        <w:t>.2025</w:t>
      </w:r>
      <w:r w:rsidRPr="00AA6011">
        <w:rPr>
          <w:color w:val="FF0000"/>
          <w:sz w:val="28"/>
          <w:szCs w:val="28"/>
        </w:rPr>
        <w:t xml:space="preserve"> </w:t>
      </w:r>
      <w:r w:rsidRPr="00AA6011">
        <w:rPr>
          <w:sz w:val="28"/>
          <w:szCs w:val="28"/>
        </w:rPr>
        <w:t xml:space="preserve">на </w:t>
      </w:r>
      <w:r w:rsidRPr="00AA6011" w:rsidR="009C128E">
        <w:rPr>
          <w:sz w:val="28"/>
          <w:szCs w:val="28"/>
        </w:rPr>
        <w:t>201</w:t>
      </w:r>
      <w:r w:rsidRPr="00AA6011" w:rsidR="00857615">
        <w:rPr>
          <w:sz w:val="28"/>
          <w:szCs w:val="28"/>
        </w:rPr>
        <w:t xml:space="preserve"> км автодороги Сургут-Нижневартовск Нижневартовский район</w:t>
      </w:r>
      <w:r w:rsidRPr="00AA6011">
        <w:rPr>
          <w:sz w:val="28"/>
          <w:szCs w:val="28"/>
        </w:rPr>
        <w:t xml:space="preserve">, </w:t>
      </w:r>
      <w:r w:rsidRPr="00AA6011" w:rsidR="009C128E">
        <w:rPr>
          <w:color w:val="FF0000"/>
          <w:sz w:val="28"/>
          <w:szCs w:val="28"/>
        </w:rPr>
        <w:t>Тляшева Ф.О</w:t>
      </w:r>
      <w:r w:rsidRPr="00AA6011" w:rsidR="00CD5EFF">
        <w:rPr>
          <w:sz w:val="28"/>
          <w:szCs w:val="28"/>
        </w:rPr>
        <w:t>.</w:t>
      </w:r>
      <w:r w:rsidRPr="00AA6011">
        <w:rPr>
          <w:sz w:val="28"/>
          <w:szCs w:val="28"/>
        </w:rPr>
        <w:t xml:space="preserve"> совершил</w:t>
      </w:r>
      <w:r w:rsidRPr="00AA6011" w:rsidR="00857615">
        <w:rPr>
          <w:sz w:val="28"/>
          <w:szCs w:val="28"/>
        </w:rPr>
        <w:t>а</w:t>
      </w:r>
      <w:r w:rsidRPr="00AA6011">
        <w:rPr>
          <w:sz w:val="28"/>
          <w:szCs w:val="28"/>
        </w:rPr>
        <w:t xml:space="preserve"> административное правонарушение, предусмотренное ч. 5 ст. 12.15 Кодекса РФ об АП </w:t>
      </w:r>
      <w:r w:rsidRPr="00AA6011" w:rsidR="00857615">
        <w:rPr>
          <w:sz w:val="28"/>
          <w:szCs w:val="28"/>
        </w:rPr>
        <w:t>-</w:t>
      </w:r>
      <w:r w:rsidRPr="00AA6011">
        <w:rPr>
          <w:sz w:val="28"/>
          <w:szCs w:val="28"/>
        </w:rPr>
        <w:t xml:space="preserve"> повторное совершение административного правонарушения, предусмотренного ч. 4 ст</w:t>
      </w:r>
      <w:r w:rsidRPr="00AA6011">
        <w:rPr>
          <w:sz w:val="28"/>
          <w:szCs w:val="28"/>
        </w:rPr>
        <w:t>. 12.15 Кодекса РФ об АП.</w:t>
      </w:r>
    </w:p>
    <w:p w:rsidR="000E4F76" w:rsidRPr="00AA6011" w:rsidP="001E47E1" w14:paraId="338C2049" w14:textId="7908AE43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AA6011" w:rsidR="00857615">
        <w:rPr>
          <w:sz w:val="28"/>
          <w:szCs w:val="28"/>
        </w:rPr>
        <w:t>й</w:t>
      </w:r>
      <w:r w:rsidRPr="00AA6011">
        <w:rPr>
          <w:sz w:val="28"/>
          <w:szCs w:val="28"/>
        </w:rPr>
        <w:t xml:space="preserve">, отсутствие обстоятельств, смягчающих и отягчающих административную ответственность, и приходит к </w:t>
      </w:r>
      <w:r w:rsidRPr="00AA6011">
        <w:rPr>
          <w:sz w:val="28"/>
          <w:szCs w:val="28"/>
        </w:rPr>
        <w:t>выводу, ч</w:t>
      </w:r>
      <w:r w:rsidRPr="00AA6011">
        <w:rPr>
          <w:sz w:val="28"/>
          <w:szCs w:val="28"/>
        </w:rPr>
        <w:t>то наказание необходимо назначить в виде лишением права управления транспортными средствами на срок 1 год.</w:t>
      </w:r>
    </w:p>
    <w:p w:rsidR="000E4F76" w:rsidRPr="00AA6011" w:rsidP="001E47E1" w14:paraId="21BF5621" w14:textId="77777777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sz w:val="28"/>
          <w:szCs w:val="28"/>
        </w:rPr>
        <w:t>Руководствуясь ст.ст. 29.9, 29.10, ст. 32.7 Кодекса РФ об АП, мировой судья</w:t>
      </w:r>
    </w:p>
    <w:p w:rsidR="00056782" w:rsidRPr="00AA6011" w:rsidP="001E47E1" w14:paraId="0D314D02" w14:textId="140552EA">
      <w:pPr>
        <w:pStyle w:val="NoSpacing"/>
        <w:ind w:firstLine="567"/>
        <w:jc w:val="both"/>
        <w:rPr>
          <w:sz w:val="28"/>
          <w:szCs w:val="28"/>
        </w:rPr>
      </w:pPr>
    </w:p>
    <w:p w:rsidR="000E4F76" w:rsidRPr="00AA6011" w:rsidP="001E47E1" w14:paraId="7F054CA0" w14:textId="77777777">
      <w:pPr>
        <w:pStyle w:val="NoSpacing"/>
        <w:jc w:val="center"/>
        <w:rPr>
          <w:sz w:val="28"/>
          <w:szCs w:val="28"/>
        </w:rPr>
      </w:pPr>
      <w:r w:rsidRPr="00AA6011">
        <w:rPr>
          <w:sz w:val="28"/>
          <w:szCs w:val="28"/>
        </w:rPr>
        <w:t>ПОСТАНОВИЛ:</w:t>
      </w:r>
    </w:p>
    <w:p w:rsidR="000E4F76" w:rsidRPr="00AA6011" w:rsidP="001E47E1" w14:paraId="095998A7" w14:textId="77777777">
      <w:pPr>
        <w:pStyle w:val="NoSpacing"/>
        <w:jc w:val="both"/>
        <w:rPr>
          <w:sz w:val="28"/>
          <w:szCs w:val="28"/>
        </w:rPr>
      </w:pPr>
    </w:p>
    <w:p w:rsidR="000E4F76" w:rsidRPr="00AA6011" w:rsidP="001E47E1" w14:paraId="4D420254" w14:textId="742824B6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bCs/>
          <w:color w:val="FF0000"/>
          <w:sz w:val="28"/>
          <w:szCs w:val="28"/>
        </w:rPr>
        <w:t>Тляшеву Флеру Олеговну</w:t>
      </w:r>
      <w:r w:rsidRPr="00AA6011" w:rsidR="0080796E">
        <w:rPr>
          <w:color w:val="FF0000"/>
          <w:sz w:val="28"/>
          <w:szCs w:val="28"/>
        </w:rPr>
        <w:t xml:space="preserve"> </w:t>
      </w:r>
      <w:r w:rsidRPr="00AA6011">
        <w:rPr>
          <w:sz w:val="28"/>
          <w:szCs w:val="28"/>
        </w:rPr>
        <w:t>признать виновн</w:t>
      </w:r>
      <w:r w:rsidRPr="00AA6011" w:rsidR="00857615">
        <w:rPr>
          <w:sz w:val="28"/>
          <w:szCs w:val="28"/>
        </w:rPr>
        <w:t>ой</w:t>
      </w:r>
      <w:r w:rsidRPr="00AA6011">
        <w:rPr>
          <w:sz w:val="28"/>
          <w:szCs w:val="28"/>
        </w:rPr>
        <w:t xml:space="preserve"> в совершении админ</w:t>
      </w:r>
      <w:r w:rsidRPr="00AA6011">
        <w:rPr>
          <w:sz w:val="28"/>
          <w:szCs w:val="28"/>
        </w:rPr>
        <w:t>истративного правонарушения, предусмотренного ч. 5 ст. 12.15 Кодекса РФ об АП, и подвергнуть административному наказанию в виде лишения права управления транспортными средствами на срок 1 (один) год.</w:t>
      </w:r>
    </w:p>
    <w:p w:rsidR="000E4F76" w:rsidRPr="00AA6011" w:rsidP="001E47E1" w14:paraId="78602B2D" w14:textId="77777777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sz w:val="28"/>
          <w:szCs w:val="28"/>
        </w:rPr>
        <w:t xml:space="preserve">Течение срока лишения права управления транспортными </w:t>
      </w:r>
      <w:r w:rsidRPr="00AA6011">
        <w:rPr>
          <w:sz w:val="28"/>
          <w:szCs w:val="28"/>
        </w:rPr>
        <w:t>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удостоверения в ОГИ</w:t>
      </w:r>
      <w:r w:rsidRPr="00AA6011">
        <w:rPr>
          <w:sz w:val="28"/>
          <w:szCs w:val="28"/>
        </w:rPr>
        <w:t>БДД УМВД РФ по г. Нижневартовску.</w:t>
      </w:r>
    </w:p>
    <w:p w:rsidR="000E4F76" w:rsidRPr="00AA6011" w:rsidP="001E47E1" w14:paraId="1C65554F" w14:textId="77777777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</w:t>
      </w:r>
      <w:r w:rsidRPr="00AA6011">
        <w:rPr>
          <w:sz w:val="28"/>
          <w:szCs w:val="28"/>
        </w:rPr>
        <w:t>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9177D" w:rsidRPr="00AA6011" w:rsidP="0039177D" w14:paraId="32459370" w14:textId="77777777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sz w:val="28"/>
          <w:szCs w:val="28"/>
        </w:rPr>
        <w:t>Постановление может быть обжаловано в течение 10 дней со дня вручения или получения копии п</w:t>
      </w:r>
      <w:r w:rsidRPr="00AA6011">
        <w:rPr>
          <w:sz w:val="28"/>
          <w:szCs w:val="28"/>
        </w:rPr>
        <w:t xml:space="preserve">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39177D" w:rsidRPr="00AA6011" w:rsidP="0039177D" w14:paraId="32360914" w14:textId="77777777">
      <w:pPr>
        <w:pStyle w:val="NoSpacing"/>
        <w:ind w:firstLine="567"/>
        <w:jc w:val="both"/>
        <w:rPr>
          <w:rFonts w:eastAsia="MS Mincho"/>
          <w:bCs/>
          <w:sz w:val="28"/>
          <w:szCs w:val="28"/>
        </w:rPr>
      </w:pPr>
    </w:p>
    <w:p w:rsidR="0039177D" w:rsidRPr="00AA6011" w:rsidP="0039177D" w14:paraId="505D3786" w14:textId="5DD2E23B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39177D" w:rsidRPr="00AA6011" w:rsidP="0039177D" w14:paraId="23280206" w14:textId="77777777">
      <w:pPr>
        <w:pStyle w:val="NoSpacing"/>
        <w:ind w:firstLine="567"/>
        <w:jc w:val="both"/>
        <w:rPr>
          <w:sz w:val="28"/>
          <w:szCs w:val="28"/>
        </w:rPr>
      </w:pPr>
      <w:r w:rsidRPr="00AA6011">
        <w:rPr>
          <w:sz w:val="28"/>
          <w:szCs w:val="28"/>
        </w:rPr>
        <w:t>Мировой судья</w:t>
      </w:r>
      <w:r w:rsidRPr="00AA6011">
        <w:rPr>
          <w:sz w:val="28"/>
          <w:szCs w:val="28"/>
        </w:rPr>
        <w:tab/>
      </w:r>
      <w:r w:rsidRPr="00AA6011">
        <w:rPr>
          <w:sz w:val="28"/>
          <w:szCs w:val="28"/>
        </w:rPr>
        <w:tab/>
      </w:r>
      <w:r w:rsidRPr="00AA6011">
        <w:rPr>
          <w:sz w:val="28"/>
          <w:szCs w:val="28"/>
        </w:rPr>
        <w:tab/>
      </w:r>
      <w:r w:rsidRPr="00AA6011">
        <w:rPr>
          <w:sz w:val="28"/>
          <w:szCs w:val="28"/>
        </w:rPr>
        <w:tab/>
      </w:r>
      <w:r w:rsidRPr="00AA6011">
        <w:rPr>
          <w:sz w:val="28"/>
          <w:szCs w:val="28"/>
        </w:rPr>
        <w:tab/>
      </w:r>
      <w:r w:rsidRPr="00AA6011">
        <w:rPr>
          <w:sz w:val="28"/>
          <w:szCs w:val="28"/>
        </w:rPr>
        <w:tab/>
      </w:r>
      <w:r w:rsidRPr="00AA6011">
        <w:rPr>
          <w:sz w:val="28"/>
          <w:szCs w:val="28"/>
        </w:rPr>
        <w:tab/>
      </w:r>
      <w:r w:rsidRPr="00AA6011">
        <w:rPr>
          <w:sz w:val="28"/>
          <w:szCs w:val="28"/>
        </w:rPr>
        <w:tab/>
        <w:t>Е.В. Аксенова</w:t>
      </w:r>
    </w:p>
    <w:p w:rsidR="0039177D" w:rsidRPr="00AA6011" w:rsidP="0039177D" w14:paraId="50E25AB3" w14:textId="77777777">
      <w:pPr>
        <w:pStyle w:val="NoSpacing"/>
        <w:ind w:firstLine="567"/>
        <w:jc w:val="both"/>
        <w:rPr>
          <w:color w:val="000000"/>
          <w:sz w:val="28"/>
          <w:szCs w:val="28"/>
        </w:rPr>
      </w:pPr>
    </w:p>
    <w:p w:rsidR="00857615" w:rsidRPr="00AA6011" w:rsidP="0039177D" w14:paraId="2CFC551A" w14:textId="27A2C074">
      <w:pPr>
        <w:pStyle w:val="NoSpacing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</w:p>
    <w:p w:rsidR="00857615" w:rsidRPr="00AA6011" w:rsidP="00857615" w14:paraId="67599B0A" w14:textId="77777777">
      <w:pPr>
        <w:pStyle w:val="NoSpacing"/>
        <w:jc w:val="both"/>
        <w:rPr>
          <w:sz w:val="28"/>
          <w:szCs w:val="28"/>
        </w:rPr>
      </w:pPr>
    </w:p>
    <w:p w:rsidR="00857615" w:rsidRPr="00AA6011" w:rsidP="00857615" w14:paraId="739DAB3E" w14:textId="77777777">
      <w:pPr>
        <w:pStyle w:val="NoSpacing"/>
        <w:jc w:val="both"/>
        <w:rPr>
          <w:sz w:val="28"/>
          <w:szCs w:val="28"/>
        </w:rPr>
      </w:pPr>
    </w:p>
    <w:p w:rsidR="005A530C" w:rsidRPr="00AA6011" w:rsidP="001E47E1" w14:paraId="656D3433" w14:textId="24CF0930">
      <w:pPr>
        <w:pStyle w:val="NoSpacing"/>
        <w:ind w:firstLine="567"/>
        <w:jc w:val="both"/>
        <w:rPr>
          <w:sz w:val="28"/>
          <w:szCs w:val="28"/>
        </w:rPr>
      </w:pPr>
    </w:p>
    <w:sectPr w:rsidSect="00AA6011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00"/>
    <w:rsid w:val="00016D6D"/>
    <w:rsid w:val="00056782"/>
    <w:rsid w:val="00057EB3"/>
    <w:rsid w:val="000E4F76"/>
    <w:rsid w:val="001845BD"/>
    <w:rsid w:val="001E47E1"/>
    <w:rsid w:val="0030338B"/>
    <w:rsid w:val="0039177D"/>
    <w:rsid w:val="003A1869"/>
    <w:rsid w:val="004B1D3D"/>
    <w:rsid w:val="005A530C"/>
    <w:rsid w:val="00803859"/>
    <w:rsid w:val="0080796E"/>
    <w:rsid w:val="00857615"/>
    <w:rsid w:val="00875655"/>
    <w:rsid w:val="008C0E3E"/>
    <w:rsid w:val="009B3600"/>
    <w:rsid w:val="009C128E"/>
    <w:rsid w:val="00AA392C"/>
    <w:rsid w:val="00AA6011"/>
    <w:rsid w:val="00CD5EFF"/>
    <w:rsid w:val="00D35DB4"/>
    <w:rsid w:val="00DD4139"/>
    <w:rsid w:val="00F32008"/>
    <w:rsid w:val="00F44E84"/>
    <w:rsid w:val="00F62ECC"/>
    <w:rsid w:val="00FE39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83A94A-64EA-4D64-9FD8-C865BC4E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4F7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0338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338B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1E4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/" TargetMode="External" /><Relationship Id="rId5" Type="http://schemas.openxmlformats.org/officeDocument/2006/relationships/hyperlink" Target="garantf1://12045643.19928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